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DA51" w14:textId="6D97E971" w:rsidR="00C2688C" w:rsidRPr="00C2688C" w:rsidRDefault="00C2688C" w:rsidP="00E54193">
      <w:pPr>
        <w:keepNext/>
        <w:tabs>
          <w:tab w:val="num" w:pos="720"/>
        </w:tabs>
        <w:spacing w:before="120" w:after="0" w:line="240" w:lineRule="auto"/>
        <w:ind w:left="720" w:hanging="720"/>
        <w:jc w:val="center"/>
        <w:outlineLvl w:val="0"/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</w:pPr>
      <w:r w:rsidRPr="00C2688C"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  <w:t>ESQUEMA Y PROTOCOLO DEL ARTICULO DE REVISIÓN</w:t>
      </w:r>
      <w:r w:rsidR="00E54193"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  <w:t xml:space="preserve"> SISTEMÁTICA</w:t>
      </w:r>
      <w:r w:rsidRPr="00C2688C"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  <w:t xml:space="preserve"> </w:t>
      </w:r>
    </w:p>
    <w:p w14:paraId="42C12FA6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84DD35E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PORTADA</w:t>
      </w:r>
    </w:p>
    <w:p w14:paraId="2CB26B61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TÍTULO</w:t>
      </w:r>
    </w:p>
    <w:p w14:paraId="53CE44D9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RESUMEN </w:t>
      </w:r>
    </w:p>
    <w:p w14:paraId="2B342627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ABSTRACT</w:t>
      </w:r>
    </w:p>
    <w:p w14:paraId="0AA88089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INTRODUCCIÓN</w:t>
      </w:r>
    </w:p>
    <w:p w14:paraId="7D57BD7D" w14:textId="77777777" w:rsidR="00E55C96" w:rsidRPr="00E55C96" w:rsidRDefault="00E55C96" w:rsidP="00E55C96">
      <w:pPr>
        <w:numPr>
          <w:ilvl w:val="0"/>
          <w:numId w:val="5"/>
        </w:numPr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Contextualización y relevancia del tema.</w:t>
      </w:r>
    </w:p>
    <w:p w14:paraId="2A0D6DAE" w14:textId="77777777" w:rsidR="00E55C96" w:rsidRPr="00E55C96" w:rsidRDefault="00E55C96" w:rsidP="00E55C96">
      <w:pPr>
        <w:numPr>
          <w:ilvl w:val="0"/>
          <w:numId w:val="5"/>
        </w:numPr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Estado actual del conocimiento</w:t>
      </w:r>
    </w:p>
    <w:p w14:paraId="60357D0F" w14:textId="77777777" w:rsidR="00E55C96" w:rsidRPr="00E55C96" w:rsidRDefault="00E55C96" w:rsidP="00E55C96">
      <w:pPr>
        <w:numPr>
          <w:ilvl w:val="0"/>
          <w:numId w:val="5"/>
        </w:numPr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Brecha de investigación que justifica la revisión.</w:t>
      </w:r>
    </w:p>
    <w:p w14:paraId="7F0B81E9" w14:textId="77777777" w:rsidR="00E55C96" w:rsidRPr="00E55C96" w:rsidRDefault="00E55C96" w:rsidP="00E55C96">
      <w:pPr>
        <w:numPr>
          <w:ilvl w:val="0"/>
          <w:numId w:val="5"/>
        </w:numPr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Pregunta de investigación formulada en formato PICO o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PICo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o SPIDER o ECLIPSE.</w:t>
      </w:r>
    </w:p>
    <w:p w14:paraId="7783C333" w14:textId="77777777" w:rsidR="00E55C96" w:rsidRPr="00E55C96" w:rsidRDefault="00E55C96" w:rsidP="00E55C96">
      <w:pPr>
        <w:numPr>
          <w:ilvl w:val="0"/>
          <w:numId w:val="5"/>
        </w:numPr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Objetivo general y específicos de la revisión.</w:t>
      </w:r>
    </w:p>
    <w:p w14:paraId="14E4699A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MARCO TEÓRICO</w:t>
      </w:r>
    </w:p>
    <w:p w14:paraId="19B3E5FB" w14:textId="77777777" w:rsidR="00E55C96" w:rsidRPr="00E55C96" w:rsidRDefault="00E55C96" w:rsidP="00E55C96">
      <w:pPr>
        <w:spacing w:after="0" w:line="48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Marco conceptual</w:t>
      </w:r>
    </w:p>
    <w:p w14:paraId="258A8808" w14:textId="77777777" w:rsidR="00E55C96" w:rsidRPr="00E55C96" w:rsidRDefault="00E55C96" w:rsidP="00E55C96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Definiciones claras y actualizadas de los conceptos centrales.</w:t>
      </w:r>
    </w:p>
    <w:p w14:paraId="4E915713" w14:textId="77777777" w:rsidR="00E55C96" w:rsidRPr="00E55C96" w:rsidRDefault="00E55C96" w:rsidP="00E55C96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Sustento teórico de las variables o constructos clave.</w:t>
      </w:r>
    </w:p>
    <w:p w14:paraId="38C64846" w14:textId="77777777" w:rsidR="00E55C96" w:rsidRPr="00E55C96" w:rsidRDefault="00E55C96" w:rsidP="00E55C96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Referencias de fuentes recientes (preferentemente de los últimos 5 años).</w:t>
      </w:r>
    </w:p>
    <w:p w14:paraId="29CF6D23" w14:textId="77777777" w:rsidR="00E55C96" w:rsidRPr="00E55C96" w:rsidRDefault="00E55C96" w:rsidP="00E55C96">
      <w:pPr>
        <w:spacing w:after="0" w:line="48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Estado del arte</w:t>
      </w:r>
    </w:p>
    <w:p w14:paraId="159AAB0A" w14:textId="77777777" w:rsidR="00E55C96" w:rsidRPr="00E55C96" w:rsidRDefault="00E55C96" w:rsidP="00E55C96">
      <w:pPr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Síntesis crítica de revisiones y estudios previos relevantes.</w:t>
      </w:r>
    </w:p>
    <w:p w14:paraId="69A05182" w14:textId="77777777" w:rsidR="00E55C96" w:rsidRPr="00E55C96" w:rsidRDefault="00E55C96" w:rsidP="00E55C96">
      <w:pPr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Identificación de consensos, discrepancias y vacíos en la literatura.</w:t>
      </w:r>
    </w:p>
    <w:p w14:paraId="4663CEE1" w14:textId="77777777" w:rsidR="00E55C96" w:rsidRPr="00E55C96" w:rsidRDefault="00E55C96" w:rsidP="00E55C96">
      <w:pPr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Enfoque comparativo y analítico, no solo descriptivo.</w:t>
      </w:r>
    </w:p>
    <w:p w14:paraId="7E0461BB" w14:textId="77777777" w:rsidR="00E55C96" w:rsidRPr="00E55C96" w:rsidRDefault="00E55C96" w:rsidP="00E55C96">
      <w:pPr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Vinculación explícita con la pregunta y objetivos de la revisión sistemática.</w:t>
      </w:r>
    </w:p>
    <w:p w14:paraId="09263487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METODOLOGÍA</w:t>
      </w:r>
    </w:p>
    <w:p w14:paraId="19B9E09C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Método de revisión</w:t>
      </w:r>
    </w:p>
    <w:p w14:paraId="0AEA71AE" w14:textId="77777777" w:rsidR="00E55C96" w:rsidRPr="00E55C96" w:rsidRDefault="00E55C96" w:rsidP="00E55C96">
      <w:pPr>
        <w:numPr>
          <w:ilvl w:val="0"/>
          <w:numId w:val="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Especificar que se trata de una </w:t>
      </w:r>
      <w:r w:rsidRPr="00E55C9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revisión sistemática</w:t>
      </w: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y, si aplica, metaanálisis.</w:t>
      </w:r>
    </w:p>
    <w:p w14:paraId="5F17CBBE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Búsqueda bibliográfica</w:t>
      </w:r>
    </w:p>
    <w:p w14:paraId="2EF02652" w14:textId="77777777" w:rsidR="00E55C96" w:rsidRPr="00E55C96" w:rsidRDefault="00E55C96" w:rsidP="00E55C96">
      <w:pPr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Estrategia estructurada: términos clave, operadores booleanos, filtros, periodo y lengua.</w:t>
      </w:r>
    </w:p>
    <w:p w14:paraId="4DFAD9A7" w14:textId="77777777" w:rsidR="00E55C96" w:rsidRPr="00E55C96" w:rsidRDefault="00E55C96" w:rsidP="00E55C96">
      <w:pPr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Uso de al menos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30 artículos científicos</w:t>
      </w: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(mínimo) provenientes de revistas indexadas.</w:t>
      </w:r>
    </w:p>
    <w:p w14:paraId="2B7CA88C" w14:textId="77777777" w:rsidR="00E55C96" w:rsidRPr="00E55C96" w:rsidRDefault="00E55C96" w:rsidP="00E55C96">
      <w:pPr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Fuentes: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mínimo 3 bases de datos internacionales (</w:t>
      </w:r>
      <w:proofErr w:type="spellStart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Scopus</w:t>
      </w:r>
      <w:proofErr w:type="spellEnd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, </w:t>
      </w:r>
      <w:proofErr w:type="spellStart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WoS</w:t>
      </w:r>
      <w:proofErr w:type="spellEnd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, </w:t>
      </w:r>
      <w:proofErr w:type="spellStart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ScienceDirect</w:t>
      </w:r>
      <w:proofErr w:type="spellEnd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, SAGE, Springer)</w:t>
      </w: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y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1 regional (SciELO, Redalyc, </w:t>
      </w:r>
      <w:proofErr w:type="spellStart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Latindex</w:t>
      </w:r>
      <w:proofErr w:type="spellEnd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)</w:t>
      </w: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685AC445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Criterios de selección</w:t>
      </w:r>
    </w:p>
    <w:p w14:paraId="7D287ADB" w14:textId="77777777" w:rsidR="00E55C96" w:rsidRPr="00E55C96" w:rsidRDefault="00E55C96" w:rsidP="00E55C96">
      <w:pPr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Definir explícitamente criterios de inclusión y exclusión (mínimo 4 criterios). Ejemplo:</w:t>
      </w:r>
    </w:p>
    <w:p w14:paraId="14FE2410" w14:textId="77777777" w:rsidR="00E55C96" w:rsidRPr="00E55C96" w:rsidRDefault="00E55C96" w:rsidP="00E55C96">
      <w:pPr>
        <w:numPr>
          <w:ilvl w:val="1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Idioma (español, inglés, portugués).</w:t>
      </w:r>
    </w:p>
    <w:p w14:paraId="74BA4111" w14:textId="77777777" w:rsidR="00E55C96" w:rsidRPr="00E55C96" w:rsidRDefault="00E55C96" w:rsidP="00E55C96">
      <w:pPr>
        <w:numPr>
          <w:ilvl w:val="1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Periodo de publicación (últimos 10 años).</w:t>
      </w:r>
    </w:p>
    <w:p w14:paraId="285F1F6A" w14:textId="77777777" w:rsidR="00E55C96" w:rsidRPr="00E55C96" w:rsidRDefault="00E55C96" w:rsidP="00E55C96">
      <w:pPr>
        <w:numPr>
          <w:ilvl w:val="1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Tipo de documento (artículos originales y revisiones).</w:t>
      </w:r>
    </w:p>
    <w:p w14:paraId="6444F142" w14:textId="77777777" w:rsidR="00E55C96" w:rsidRPr="00E55C96" w:rsidRDefault="00E55C96" w:rsidP="00E55C96">
      <w:pPr>
        <w:numPr>
          <w:ilvl w:val="1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Calidad metodológica mínima (revistas indexadas y cuartil Q1–Q3).</w:t>
      </w:r>
    </w:p>
    <w:p w14:paraId="43E86351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 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Recuperación de información</w:t>
      </w:r>
    </w:p>
    <w:p w14:paraId="4536FB4F" w14:textId="77777777" w:rsidR="00E55C96" w:rsidRPr="00E55C96" w:rsidRDefault="00E55C96" w:rsidP="00E55C96">
      <w:pPr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Uso de </w:t>
      </w: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fuentes documentales académicas y científicas</w:t>
      </w: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6953DA37" w14:textId="77777777" w:rsidR="00E55C96" w:rsidRPr="00E55C96" w:rsidRDefault="00E55C96" w:rsidP="00E55C96">
      <w:pPr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Empleo de software de gestión bibliográfica (Mendeley, Zotero,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EndNote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</w:rPr>
        <w:t>).</w:t>
      </w:r>
    </w:p>
    <w:p w14:paraId="50E76BFC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bookmarkStart w:id="0" w:name="idm6604464"/>
      <w:bookmarkEnd w:id="0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RESULTADOS</w:t>
      </w:r>
      <w:bookmarkStart w:id="1" w:name="idm6594624"/>
      <w:bookmarkEnd w:id="1"/>
    </w:p>
    <w:p w14:paraId="592693FD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Análisis de la variabilidad, fiabilidad y validez de los artículos. Desarrollo y discusión (Orientación, Enfoque, estrategia y aportes)</w:t>
      </w:r>
    </w:p>
    <w:p w14:paraId="38082AE6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 xml:space="preserve"> Organización y estructuración de los datos.</w:t>
      </w:r>
    </w:p>
    <w:p w14:paraId="2C62992A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Diagrama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PRISMA 2020 con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flujo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de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selección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 xml:space="preserve"> de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estudios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.</w:t>
      </w:r>
    </w:p>
    <w:p w14:paraId="5D9AB167" w14:textId="77777777" w:rsidR="00E55C96" w:rsidRPr="00E55C96" w:rsidRDefault="00E55C96" w:rsidP="00E55C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RESULTADOS</w:t>
      </w:r>
    </w:p>
    <w:p w14:paraId="1294B1C2" w14:textId="77777777" w:rsidR="00E55C96" w:rsidRPr="00E55C96" w:rsidRDefault="00E55C96" w:rsidP="00E55C96">
      <w:pPr>
        <w:numPr>
          <w:ilvl w:val="0"/>
          <w:numId w:val="12"/>
        </w:numPr>
        <w:spacing w:before="100" w:beforeAutospacing="1" w:after="100" w:afterAutospacing="1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55C96">
        <w:rPr>
          <w:rFonts w:ascii="Times New Roman" w:eastAsia="Times New Roman" w:hAnsi="Times New Roman" w:cs="Times New Roman"/>
          <w:sz w:val="24"/>
          <w:szCs w:val="24"/>
          <w:lang w:eastAsia="es-PE"/>
        </w:rPr>
        <w:t>Tabla de características de los estudios incluidos.</w:t>
      </w:r>
    </w:p>
    <w:p w14:paraId="6D74242F" w14:textId="77777777" w:rsidR="00E55C96" w:rsidRPr="00E55C96" w:rsidRDefault="00E55C96" w:rsidP="00E55C96">
      <w:pPr>
        <w:numPr>
          <w:ilvl w:val="0"/>
          <w:numId w:val="12"/>
        </w:numPr>
        <w:spacing w:before="100" w:beforeAutospacing="1" w:after="100" w:afterAutospacing="1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55C96">
        <w:rPr>
          <w:rFonts w:ascii="Times New Roman" w:eastAsia="Times New Roman" w:hAnsi="Times New Roman" w:cs="Times New Roman"/>
          <w:sz w:val="24"/>
          <w:szCs w:val="24"/>
          <w:lang w:eastAsia="es-PE"/>
        </w:rPr>
        <w:t>Análisis de variabilidad, fiabilidad y validez.</w:t>
      </w:r>
    </w:p>
    <w:p w14:paraId="1B9D0E92" w14:textId="77777777" w:rsidR="00E55C96" w:rsidRPr="00E55C96" w:rsidRDefault="00E55C96" w:rsidP="00E55C96">
      <w:pPr>
        <w:numPr>
          <w:ilvl w:val="0"/>
          <w:numId w:val="12"/>
        </w:numPr>
        <w:spacing w:before="100" w:beforeAutospacing="1" w:after="100" w:afterAutospacing="1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55C96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Síntesis de hallazgos organizada por categorías, variables o dimensiones.</w:t>
      </w:r>
    </w:p>
    <w:p w14:paraId="7344B54D" w14:textId="77777777" w:rsidR="00E55C96" w:rsidRPr="00E55C96" w:rsidRDefault="00E55C96" w:rsidP="00E55C96">
      <w:pPr>
        <w:numPr>
          <w:ilvl w:val="0"/>
          <w:numId w:val="12"/>
        </w:numPr>
        <w:spacing w:before="100" w:beforeAutospacing="1" w:after="100" w:afterAutospacing="1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55C96">
        <w:rPr>
          <w:rFonts w:ascii="Times New Roman" w:eastAsia="Times New Roman" w:hAnsi="Times New Roman" w:cs="Times New Roman"/>
          <w:sz w:val="24"/>
          <w:szCs w:val="24"/>
          <w:lang w:eastAsia="es-PE"/>
        </w:rPr>
        <w:t>Discusión preliminar sobre enfoques, estrategias y aportes.</w:t>
      </w:r>
    </w:p>
    <w:p w14:paraId="2DEC4901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DISCUSIÓN DE RESULTADOS</w:t>
      </w:r>
    </w:p>
    <w:p w14:paraId="5CB972EB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Combinación de los resultados de diferentes modelos.</w:t>
      </w:r>
    </w:p>
    <w:p w14:paraId="517A8D1E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Argumentación crítica de los resultados (diseños, sesgos, limitaciones, conclusiones extraídas)</w:t>
      </w:r>
    </w:p>
    <w:p w14:paraId="65849961" w14:textId="77777777" w:rsidR="00E55C96" w:rsidRPr="00E55C96" w:rsidRDefault="00E55C96" w:rsidP="00E55C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Elaboración del mapa mental y/o nube de palabras.</w:t>
      </w:r>
    </w:p>
    <w:p w14:paraId="2AFD0424" w14:textId="77777777" w:rsidR="00E55C96" w:rsidRPr="00E55C96" w:rsidRDefault="00E55C96" w:rsidP="00E55C96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bookmarkStart w:id="2" w:name="idm6588416"/>
      <w:bookmarkEnd w:id="2"/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CONCLUSIONES</w:t>
      </w:r>
    </w:p>
    <w:p w14:paraId="4794B41E" w14:textId="77777777" w:rsidR="00E55C96" w:rsidRPr="00E55C96" w:rsidRDefault="00E55C96" w:rsidP="00E55C96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Resumen sintético de hallazgos clave.</w:t>
      </w:r>
    </w:p>
    <w:p w14:paraId="2ECEB0FA" w14:textId="77777777" w:rsidR="00E55C96" w:rsidRPr="00E55C96" w:rsidRDefault="00E55C96" w:rsidP="00E55C96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Responder directamente a la pregunta de investigación.</w:t>
      </w:r>
    </w:p>
    <w:p w14:paraId="4A6824A3" w14:textId="77777777" w:rsidR="00E55C96" w:rsidRPr="00E55C96" w:rsidRDefault="00E55C96" w:rsidP="00E55C96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 vacíos persistentes y proponer futuras líneas de investigación.</w:t>
      </w:r>
    </w:p>
    <w:p w14:paraId="18525570" w14:textId="77777777" w:rsidR="00E55C96" w:rsidRPr="00E55C96" w:rsidRDefault="00E55C96" w:rsidP="00E55C96">
      <w:pPr>
        <w:numPr>
          <w:ilvl w:val="0"/>
          <w:numId w:val="1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</w:rPr>
        <w:t>Relevancia práctica para la gestión empresarial y política institucional.</w:t>
      </w:r>
    </w:p>
    <w:p w14:paraId="29A46375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REFERENCIAS</w:t>
      </w:r>
    </w:p>
    <w:p w14:paraId="22885B12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ANEXOS</w:t>
      </w:r>
    </w:p>
    <w:p w14:paraId="641A73AA" w14:textId="77777777" w:rsidR="00E55C96" w:rsidRPr="00E55C96" w:rsidRDefault="00E55C96" w:rsidP="00E55C9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Nota:</w:t>
      </w:r>
    </w:p>
    <w:p w14:paraId="65D42E73" w14:textId="77777777" w:rsidR="00E55C96" w:rsidRPr="00E55C96" w:rsidRDefault="00E55C96" w:rsidP="00E55C9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 presentación del Artículo Científico es bajo el estilo de redacción APA ed.7. (en los alcances pertinentes) </w:t>
      </w:r>
    </w:p>
    <w:p w14:paraId="1806EEFC" w14:textId="77777777" w:rsidR="00E55C96" w:rsidRPr="00E55C96" w:rsidRDefault="00E55C96" w:rsidP="00E55C9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Resultado de originalidad (nivel de similitud 25%) debe cumplir lo normado por la UNCP. </w:t>
      </w:r>
    </w:p>
    <w:p w14:paraId="5D0B0107" w14:textId="77777777" w:rsidR="00E55C96" w:rsidRPr="00E55C96" w:rsidRDefault="00E55C96" w:rsidP="00E55C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Se deben de tener como mínimo 30 referencias bibliográficas considerar artículos de revistas indexadas (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Scopus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Web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Of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Science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SAGE, Springer, Scielo,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Science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Direct, </w:t>
      </w:r>
      <w:proofErr w:type="spellStart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Latindex</w:t>
      </w:r>
      <w:proofErr w:type="spellEnd"/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 etc.). Solo para los inscritos en el periodo académico 2024-II. En los sucesivo, se considerará 30 referencias bibliográficas.</w:t>
      </w:r>
    </w:p>
    <w:p w14:paraId="0A334E53" w14:textId="77777777" w:rsidR="00E55C96" w:rsidRPr="00E55C96" w:rsidRDefault="00E55C96" w:rsidP="00E55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55C9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 w:type="page"/>
      </w:r>
    </w:p>
    <w:p w14:paraId="2361E530" w14:textId="77777777" w:rsidR="00861F40" w:rsidRDefault="00861F40" w:rsidP="00E55C96">
      <w:pPr>
        <w:spacing w:after="0" w:line="480" w:lineRule="auto"/>
        <w:jc w:val="both"/>
      </w:pPr>
    </w:p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F27"/>
    <w:multiLevelType w:val="hybridMultilevel"/>
    <w:tmpl w:val="F2AC358C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CA"/>
    <w:multiLevelType w:val="multilevel"/>
    <w:tmpl w:val="952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1325C"/>
    <w:multiLevelType w:val="multilevel"/>
    <w:tmpl w:val="7A5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82D8F"/>
    <w:multiLevelType w:val="hybridMultilevel"/>
    <w:tmpl w:val="E36C3468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EE9"/>
    <w:multiLevelType w:val="hybridMultilevel"/>
    <w:tmpl w:val="65502C92"/>
    <w:lvl w:ilvl="0" w:tplc="ECF2B1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67715"/>
    <w:multiLevelType w:val="multilevel"/>
    <w:tmpl w:val="810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920A1"/>
    <w:multiLevelType w:val="multilevel"/>
    <w:tmpl w:val="CF3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341F6"/>
    <w:multiLevelType w:val="multilevel"/>
    <w:tmpl w:val="8BDC0E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8435D"/>
    <w:multiLevelType w:val="multilevel"/>
    <w:tmpl w:val="F60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656DF"/>
    <w:multiLevelType w:val="hybridMultilevel"/>
    <w:tmpl w:val="C9905290"/>
    <w:lvl w:ilvl="0" w:tplc="ECF2B1A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452535"/>
    <w:multiLevelType w:val="hybridMultilevel"/>
    <w:tmpl w:val="50D2202E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33B2"/>
    <w:multiLevelType w:val="hybridMultilevel"/>
    <w:tmpl w:val="3D6814C6"/>
    <w:lvl w:ilvl="0" w:tplc="3DA0B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05186"/>
    <w:multiLevelType w:val="multilevel"/>
    <w:tmpl w:val="A73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318123">
    <w:abstractNumId w:val="1"/>
  </w:num>
  <w:num w:numId="2" w16cid:durableId="345600949">
    <w:abstractNumId w:val="2"/>
  </w:num>
  <w:num w:numId="3" w16cid:durableId="631592645">
    <w:abstractNumId w:val="0"/>
  </w:num>
  <w:num w:numId="4" w16cid:durableId="1433891650">
    <w:abstractNumId w:val="11"/>
  </w:num>
  <w:num w:numId="5" w16cid:durableId="1631131433">
    <w:abstractNumId w:val="4"/>
  </w:num>
  <w:num w:numId="6" w16cid:durableId="1546328609">
    <w:abstractNumId w:val="12"/>
  </w:num>
  <w:num w:numId="7" w16cid:durableId="751045801">
    <w:abstractNumId w:val="8"/>
  </w:num>
  <w:num w:numId="8" w16cid:durableId="911892783">
    <w:abstractNumId w:val="3"/>
  </w:num>
  <w:num w:numId="9" w16cid:durableId="1087532324">
    <w:abstractNumId w:val="7"/>
  </w:num>
  <w:num w:numId="10" w16cid:durableId="939921095">
    <w:abstractNumId w:val="6"/>
  </w:num>
  <w:num w:numId="11" w16cid:durableId="317734347">
    <w:abstractNumId w:val="5"/>
  </w:num>
  <w:num w:numId="12" w16cid:durableId="2055810288">
    <w:abstractNumId w:val="9"/>
  </w:num>
  <w:num w:numId="13" w16cid:durableId="1173689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3"/>
    <w:rsid w:val="001E1E57"/>
    <w:rsid w:val="002A5945"/>
    <w:rsid w:val="00861F40"/>
    <w:rsid w:val="00A14E23"/>
    <w:rsid w:val="00C2688C"/>
    <w:rsid w:val="00D94218"/>
    <w:rsid w:val="00E54193"/>
    <w:rsid w:val="00E55C96"/>
    <w:rsid w:val="00F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FA38"/>
  <w15:chartTrackingRefBased/>
  <w15:docId w15:val="{73EBD269-1CCB-44A2-913B-C30B95A1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E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E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E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E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E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E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E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LESLY HUAMAN VILLANUEVA</cp:lastModifiedBy>
  <cp:revision>6</cp:revision>
  <dcterms:created xsi:type="dcterms:W3CDTF">2025-04-04T02:46:00Z</dcterms:created>
  <dcterms:modified xsi:type="dcterms:W3CDTF">2025-08-23T03:20:00Z</dcterms:modified>
</cp:coreProperties>
</file>